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5BA7" w14:textId="461A6B06" w:rsidR="004F353A" w:rsidRDefault="008E0E84" w:rsidP="00196E30">
      <w:pPr>
        <w:jc w:val="both"/>
        <w:rPr>
          <w:sz w:val="18"/>
          <w:szCs w:val="18"/>
        </w:rPr>
      </w:pPr>
      <w:r w:rsidRPr="00196E30">
        <w:rPr>
          <w:sz w:val="18"/>
          <w:szCs w:val="18"/>
        </w:rPr>
        <w:t>December 7, 2020</w:t>
      </w:r>
    </w:p>
    <w:p w14:paraId="7E88A263" w14:textId="77777777" w:rsidR="00196E30" w:rsidRPr="009A5629" w:rsidRDefault="00196E30" w:rsidP="00196E30">
      <w:pPr>
        <w:jc w:val="both"/>
        <w:rPr>
          <w:sz w:val="16"/>
          <w:szCs w:val="16"/>
        </w:rPr>
      </w:pPr>
    </w:p>
    <w:p w14:paraId="20701D8F" w14:textId="082AAB7A" w:rsidR="008E0E84" w:rsidRPr="00196E30" w:rsidRDefault="008E0E84" w:rsidP="00196E30">
      <w:pPr>
        <w:jc w:val="both"/>
        <w:rPr>
          <w:sz w:val="18"/>
          <w:szCs w:val="18"/>
        </w:rPr>
      </w:pPr>
    </w:p>
    <w:p w14:paraId="68012775" w14:textId="603BB8DA" w:rsidR="008E0E84" w:rsidRPr="00196E30" w:rsidRDefault="008E0E84" w:rsidP="00196E30">
      <w:pPr>
        <w:jc w:val="both"/>
        <w:rPr>
          <w:sz w:val="18"/>
          <w:szCs w:val="18"/>
        </w:rPr>
      </w:pPr>
      <w:r w:rsidRPr="00196E30">
        <w:rPr>
          <w:sz w:val="18"/>
          <w:szCs w:val="18"/>
        </w:rPr>
        <w:t>Canton Warrior Community:</w:t>
      </w:r>
    </w:p>
    <w:p w14:paraId="6E2F6C2B" w14:textId="2C5599D2" w:rsidR="008E0E84" w:rsidRPr="00196E30" w:rsidRDefault="008E0E84" w:rsidP="00196E30">
      <w:pPr>
        <w:jc w:val="both"/>
        <w:rPr>
          <w:sz w:val="18"/>
          <w:szCs w:val="18"/>
        </w:rPr>
      </w:pPr>
    </w:p>
    <w:p w14:paraId="6AFACBDA" w14:textId="0EF344C4" w:rsidR="008E0E84" w:rsidRPr="00196E30" w:rsidRDefault="008E0E84" w:rsidP="00196E30">
      <w:pPr>
        <w:jc w:val="both"/>
        <w:rPr>
          <w:sz w:val="18"/>
          <w:szCs w:val="18"/>
        </w:rPr>
      </w:pPr>
      <w:r w:rsidRPr="00196E30">
        <w:rPr>
          <w:sz w:val="18"/>
          <w:szCs w:val="18"/>
        </w:rPr>
        <w:t>The purpose of this correspondence is to provide you with a brief overview of the “Updated Quarantine Recommendations for Persons Exposed to COVID-19” issued by the Pennsylvania Department of Health on December 4, 2020. On December 2,</w:t>
      </w:r>
      <w:r w:rsidR="00196E30">
        <w:rPr>
          <w:sz w:val="18"/>
          <w:szCs w:val="18"/>
        </w:rPr>
        <w:t xml:space="preserve"> 2020, </w:t>
      </w:r>
      <w:r w:rsidRPr="00196E30">
        <w:rPr>
          <w:sz w:val="18"/>
          <w:szCs w:val="18"/>
        </w:rPr>
        <w:t xml:space="preserve">the Centers for Disease Control and Prevention (CDC) updated their recommendations for quarantine of people exposed to SARS-CoV-2 to include options to reduce the quarantine period. </w:t>
      </w:r>
    </w:p>
    <w:p w14:paraId="3AD8AD4D" w14:textId="257D3732" w:rsidR="008E0E84" w:rsidRPr="00196E30" w:rsidRDefault="008E0E84" w:rsidP="00196E30">
      <w:pPr>
        <w:jc w:val="both"/>
        <w:rPr>
          <w:sz w:val="18"/>
          <w:szCs w:val="18"/>
        </w:rPr>
      </w:pPr>
    </w:p>
    <w:p w14:paraId="4FBB32EF" w14:textId="6343295B" w:rsidR="008E0E84" w:rsidRPr="00196E30" w:rsidRDefault="008E0E84" w:rsidP="00196E30">
      <w:pPr>
        <w:jc w:val="both"/>
        <w:rPr>
          <w:sz w:val="18"/>
          <w:szCs w:val="18"/>
        </w:rPr>
      </w:pPr>
      <w:r w:rsidRPr="00196E30">
        <w:rPr>
          <w:sz w:val="18"/>
          <w:szCs w:val="18"/>
        </w:rPr>
        <w:t>The recommendation for a 14-day quarantine was based on estimates of the upper bounds of the COVID-19 incubation period. Quarantine’s importance was highlighted after it became evident that persons are able to transmit SARS-CoV-2 before symptoms develop, and that a substantial portion of infected persons never develop symptomatic illness but can still transmit the virus. In this context, quarantine is a critical measure to control transmission.</w:t>
      </w:r>
    </w:p>
    <w:p w14:paraId="22966798" w14:textId="7F10FC65" w:rsidR="008E0E84" w:rsidRPr="00196E30" w:rsidRDefault="008E0E84" w:rsidP="00196E30">
      <w:pPr>
        <w:jc w:val="both"/>
        <w:rPr>
          <w:sz w:val="18"/>
          <w:szCs w:val="18"/>
        </w:rPr>
      </w:pPr>
    </w:p>
    <w:p w14:paraId="49AFA826" w14:textId="461CBF0E" w:rsidR="008E0E84" w:rsidRPr="00196E30" w:rsidRDefault="008E0E84" w:rsidP="00196E30">
      <w:pPr>
        <w:jc w:val="both"/>
        <w:rPr>
          <w:sz w:val="18"/>
          <w:szCs w:val="18"/>
        </w:rPr>
      </w:pPr>
      <w:r w:rsidRPr="00196E30">
        <w:rPr>
          <w:sz w:val="18"/>
          <w:szCs w:val="18"/>
        </w:rPr>
        <w:t>While a shortened quarantine period may increase the public’s willingness to adhere to public health recommendations, the overall reduction in transmission and increased compliance will require evaluation; not only in terms of compliance with quarantine and contact tracing activities, but also for any potential negative impacts such as post-quarantine transmission. The most protective recommended quarantine period remains at 14 days post exposure.</w:t>
      </w:r>
    </w:p>
    <w:p w14:paraId="57DA4ECE" w14:textId="6D0E230E" w:rsidR="008E0E84" w:rsidRPr="00196E30" w:rsidRDefault="008E0E84" w:rsidP="00196E30">
      <w:pPr>
        <w:jc w:val="both"/>
        <w:rPr>
          <w:sz w:val="18"/>
          <w:szCs w:val="18"/>
        </w:rPr>
      </w:pPr>
    </w:p>
    <w:p w14:paraId="2EBEF157" w14:textId="77777777" w:rsidR="008E0E84" w:rsidRPr="00196E30" w:rsidRDefault="008E0E84" w:rsidP="00196E30">
      <w:pPr>
        <w:jc w:val="both"/>
        <w:rPr>
          <w:rFonts w:cs="Arial"/>
          <w:sz w:val="18"/>
          <w:szCs w:val="18"/>
        </w:rPr>
      </w:pPr>
      <w:r w:rsidRPr="00196E30">
        <w:rPr>
          <w:rFonts w:cs="Arial"/>
          <w:sz w:val="18"/>
          <w:szCs w:val="18"/>
        </w:rPr>
        <w:t xml:space="preserve">After reviewing the recommendations and research from the CDC, DOH recommends the following alternative options to a 14-day quarantine: </w:t>
      </w:r>
    </w:p>
    <w:p w14:paraId="4B9F3026" w14:textId="726D1CD9" w:rsidR="008E0E84" w:rsidRPr="00196E30" w:rsidRDefault="00787C9C" w:rsidP="00196E3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Quarantine can end after D</w:t>
      </w:r>
      <w:r w:rsidR="008E0E84" w:rsidRPr="00196E30">
        <w:rPr>
          <w:rFonts w:ascii="Arial" w:hAnsi="Arial" w:cs="Arial"/>
          <w:sz w:val="18"/>
          <w:szCs w:val="18"/>
        </w:rPr>
        <w:t xml:space="preserve">ay 10 without testing and if </w:t>
      </w:r>
      <w:r w:rsidR="008E0E84" w:rsidRPr="00196E30">
        <w:rPr>
          <w:rFonts w:ascii="Arial" w:hAnsi="Arial" w:cs="Arial"/>
          <w:b/>
          <w:bCs/>
          <w:sz w:val="18"/>
          <w:szCs w:val="18"/>
        </w:rPr>
        <w:t>no symptoms</w:t>
      </w:r>
      <w:r w:rsidR="008E0E84" w:rsidRPr="00196E30">
        <w:rPr>
          <w:rFonts w:ascii="Arial" w:hAnsi="Arial" w:cs="Arial"/>
          <w:sz w:val="18"/>
          <w:szCs w:val="18"/>
        </w:rPr>
        <w:t xml:space="preserve"> have been reported during daily monitoring. However, it is recommended that sym</w:t>
      </w:r>
      <w:r>
        <w:rPr>
          <w:rFonts w:ascii="Arial" w:hAnsi="Arial" w:cs="Arial"/>
          <w:sz w:val="18"/>
          <w:szCs w:val="18"/>
        </w:rPr>
        <w:t>ptom monitoring continue until D</w:t>
      </w:r>
      <w:r w:rsidR="008E0E84" w:rsidRPr="00196E30">
        <w:rPr>
          <w:rFonts w:ascii="Arial" w:hAnsi="Arial" w:cs="Arial"/>
          <w:sz w:val="18"/>
          <w:szCs w:val="18"/>
        </w:rPr>
        <w:t xml:space="preserve">ay 14. </w:t>
      </w:r>
    </w:p>
    <w:p w14:paraId="6AA29B93" w14:textId="4A943574" w:rsidR="008E0E84" w:rsidRPr="00196E30" w:rsidRDefault="008E0E84" w:rsidP="00196E3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196E30">
        <w:rPr>
          <w:rFonts w:ascii="Arial" w:hAnsi="Arial" w:cs="Arial"/>
          <w:sz w:val="18"/>
          <w:szCs w:val="18"/>
        </w:rPr>
        <w:t>If diagnostic testing resources are sufficient and avail</w:t>
      </w:r>
      <w:r w:rsidR="00787C9C">
        <w:rPr>
          <w:rFonts w:ascii="Arial" w:hAnsi="Arial" w:cs="Arial"/>
          <w:sz w:val="18"/>
          <w:szCs w:val="18"/>
        </w:rPr>
        <w:t>able, quarantine can end after D</w:t>
      </w:r>
      <w:r w:rsidRPr="00196E30">
        <w:rPr>
          <w:rFonts w:ascii="Arial" w:hAnsi="Arial" w:cs="Arial"/>
          <w:sz w:val="18"/>
          <w:szCs w:val="18"/>
        </w:rPr>
        <w:t xml:space="preserve">ay 7 if a diagnostic specimen tests negative and if no symptoms were reported during daily monitoring. </w:t>
      </w:r>
    </w:p>
    <w:p w14:paraId="5263B158" w14:textId="6DF7B979" w:rsidR="008E0E84" w:rsidRPr="00196E30" w:rsidRDefault="008E0E84" w:rsidP="00196E30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196E30">
        <w:rPr>
          <w:rFonts w:ascii="Arial" w:hAnsi="Arial" w:cs="Arial"/>
          <w:sz w:val="18"/>
          <w:szCs w:val="18"/>
        </w:rPr>
        <w:t xml:space="preserve">The specimen must be collected and tested within 48 hours before the time of planned quarantine discontinuation (e.g., in anticipation of testing delays), but </w:t>
      </w:r>
      <w:r w:rsidRPr="00196E30">
        <w:rPr>
          <w:rFonts w:ascii="Arial" w:hAnsi="Arial" w:cs="Arial"/>
          <w:sz w:val="18"/>
          <w:szCs w:val="18"/>
          <w:u w:val="single"/>
        </w:rPr>
        <w:t>quarantine cannot be discontinued earlier than after</w:t>
      </w:r>
      <w:r w:rsidR="00787C9C">
        <w:rPr>
          <w:rFonts w:ascii="Arial" w:hAnsi="Arial" w:cs="Arial"/>
          <w:sz w:val="18"/>
          <w:szCs w:val="18"/>
          <w:u w:val="single"/>
        </w:rPr>
        <w:t xml:space="preserve"> D</w:t>
      </w:r>
      <w:r w:rsidRPr="00196E30">
        <w:rPr>
          <w:rFonts w:ascii="Arial" w:hAnsi="Arial" w:cs="Arial"/>
          <w:sz w:val="18"/>
          <w:szCs w:val="18"/>
          <w:u w:val="single"/>
        </w:rPr>
        <w:t>ay 7.</w:t>
      </w:r>
    </w:p>
    <w:p w14:paraId="3E74DAAE" w14:textId="117C3C54" w:rsidR="008E0E84" w:rsidRPr="00196E30" w:rsidRDefault="008E0E84" w:rsidP="00196E30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196E30">
        <w:rPr>
          <w:rFonts w:ascii="Arial" w:hAnsi="Arial" w:cs="Arial"/>
          <w:sz w:val="18"/>
          <w:szCs w:val="18"/>
        </w:rPr>
        <w:t>In order t</w:t>
      </w:r>
      <w:r w:rsidR="00787C9C">
        <w:rPr>
          <w:rFonts w:ascii="Arial" w:hAnsi="Arial" w:cs="Arial"/>
          <w:sz w:val="18"/>
          <w:szCs w:val="18"/>
        </w:rPr>
        <w:t>o discontinue quarantine after D</w:t>
      </w:r>
      <w:r w:rsidRPr="00196E30">
        <w:rPr>
          <w:rFonts w:ascii="Arial" w:hAnsi="Arial" w:cs="Arial"/>
          <w:sz w:val="18"/>
          <w:szCs w:val="18"/>
        </w:rPr>
        <w:t xml:space="preserve">ay 7, specimens must be collected </w:t>
      </w:r>
      <w:r w:rsidR="00787C9C">
        <w:rPr>
          <w:rFonts w:ascii="Arial" w:hAnsi="Arial" w:cs="Arial"/>
          <w:sz w:val="18"/>
          <w:szCs w:val="18"/>
          <w:u w:val="single"/>
        </w:rPr>
        <w:t>on or after D</w:t>
      </w:r>
      <w:r w:rsidRPr="00196E30">
        <w:rPr>
          <w:rFonts w:ascii="Arial" w:hAnsi="Arial" w:cs="Arial"/>
          <w:sz w:val="18"/>
          <w:szCs w:val="18"/>
          <w:u w:val="single"/>
        </w:rPr>
        <w:t>ay 5</w:t>
      </w:r>
      <w:r w:rsidRPr="00196E30">
        <w:rPr>
          <w:rFonts w:ascii="Arial" w:hAnsi="Arial" w:cs="Arial"/>
          <w:sz w:val="18"/>
          <w:szCs w:val="18"/>
        </w:rPr>
        <w:t>.</w:t>
      </w:r>
    </w:p>
    <w:p w14:paraId="37EEF281" w14:textId="3AC1C911" w:rsidR="004F353A" w:rsidRPr="00196E30" w:rsidRDefault="004F353A" w:rsidP="00196E30">
      <w:pPr>
        <w:jc w:val="both"/>
        <w:rPr>
          <w:sz w:val="18"/>
          <w:szCs w:val="18"/>
        </w:rPr>
      </w:pPr>
    </w:p>
    <w:p w14:paraId="3449D5F6" w14:textId="77777777" w:rsidR="008E0E84" w:rsidRPr="00196E30" w:rsidRDefault="008E0E84" w:rsidP="00196E30">
      <w:pPr>
        <w:jc w:val="both"/>
        <w:rPr>
          <w:rFonts w:cs="Arial"/>
          <w:sz w:val="18"/>
          <w:szCs w:val="18"/>
        </w:rPr>
      </w:pPr>
      <w:r w:rsidRPr="00196E30">
        <w:rPr>
          <w:rFonts w:cs="Arial"/>
          <w:sz w:val="18"/>
          <w:szCs w:val="18"/>
        </w:rPr>
        <w:t xml:space="preserve">Persons can discontinue quarantine at these time points only if the following criteria are also met: </w:t>
      </w:r>
    </w:p>
    <w:p w14:paraId="5B32CCB2" w14:textId="315EC19A" w:rsidR="008E0E84" w:rsidRPr="00196E30" w:rsidRDefault="008E0E84" w:rsidP="00196E3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196E30">
        <w:rPr>
          <w:rFonts w:ascii="Arial" w:hAnsi="Arial" w:cs="Arial"/>
          <w:sz w:val="18"/>
          <w:szCs w:val="18"/>
        </w:rPr>
        <w:t>No clinical evidence of COVID-19 has been elicited by daily symptom monitoring during the entirety of quarantine up to the time at which quarantine is discontinued; and,</w:t>
      </w:r>
    </w:p>
    <w:p w14:paraId="278A4D44" w14:textId="0D2955F9" w:rsidR="008E0E84" w:rsidRPr="00196E30" w:rsidRDefault="008E0E84" w:rsidP="00196E3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196E30">
        <w:rPr>
          <w:rFonts w:ascii="Arial" w:hAnsi="Arial" w:cs="Arial"/>
          <w:sz w:val="18"/>
          <w:szCs w:val="18"/>
        </w:rPr>
        <w:t xml:space="preserve">Daily symptom monitoring continues through quarantine Day 14; and, </w:t>
      </w:r>
    </w:p>
    <w:p w14:paraId="7751DE54" w14:textId="3EB6BB70" w:rsidR="008E0E84" w:rsidRPr="00196E30" w:rsidRDefault="008E0E84" w:rsidP="00196E3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196E30">
        <w:rPr>
          <w:rFonts w:ascii="Arial" w:hAnsi="Arial" w:cs="Arial"/>
          <w:sz w:val="18"/>
          <w:szCs w:val="18"/>
        </w:rPr>
        <w:t xml:space="preserve">Persons are counseled regarding the need to adhere strictly through </w:t>
      </w:r>
      <w:r w:rsidR="00787C9C">
        <w:rPr>
          <w:rFonts w:ascii="Arial" w:hAnsi="Arial" w:cs="Arial"/>
          <w:sz w:val="18"/>
          <w:szCs w:val="18"/>
        </w:rPr>
        <w:t>D</w:t>
      </w:r>
      <w:r w:rsidRPr="00196E30">
        <w:rPr>
          <w:rFonts w:ascii="Arial" w:hAnsi="Arial" w:cs="Arial"/>
          <w:sz w:val="18"/>
          <w:szCs w:val="18"/>
        </w:rPr>
        <w:t xml:space="preserve">ay 14 after exposure to all recommended non-pharmaceutical interventions (e.g., masking, physical distancing). </w:t>
      </w:r>
    </w:p>
    <w:p w14:paraId="374B682B" w14:textId="704C4EEC" w:rsidR="008E0E84" w:rsidRPr="00196E30" w:rsidRDefault="008E0E84" w:rsidP="00196E30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196E30">
        <w:rPr>
          <w:rFonts w:ascii="Arial" w:hAnsi="Arial" w:cs="Arial"/>
          <w:sz w:val="18"/>
          <w:szCs w:val="18"/>
        </w:rPr>
        <w:t>If any symptoms develop, they should immediately self-isolate and contact the DOH at 1- 877-PA-HEALTH, their local health department or their healthcare provider to report this change in clinical status.</w:t>
      </w:r>
    </w:p>
    <w:p w14:paraId="64DA1AB9" w14:textId="77777777" w:rsidR="004F353A" w:rsidRPr="00196E30" w:rsidRDefault="004F353A" w:rsidP="00196E30">
      <w:pPr>
        <w:jc w:val="both"/>
        <w:rPr>
          <w:sz w:val="18"/>
          <w:szCs w:val="18"/>
        </w:rPr>
      </w:pPr>
    </w:p>
    <w:p w14:paraId="617FDC07" w14:textId="2686D8F5" w:rsidR="00B550BF" w:rsidRPr="00196E30" w:rsidRDefault="008E0E84" w:rsidP="00196E30">
      <w:pPr>
        <w:jc w:val="both"/>
        <w:rPr>
          <w:sz w:val="18"/>
          <w:szCs w:val="18"/>
        </w:rPr>
      </w:pPr>
      <w:r w:rsidRPr="00196E30">
        <w:rPr>
          <w:sz w:val="18"/>
          <w:szCs w:val="18"/>
        </w:rPr>
        <w:t xml:space="preserve">Moving forward, the Canton Area School District will adopt these new quarantining guidelines and allow students and staff to re-enter our school environment through the testing process outlined above or after a </w:t>
      </w:r>
      <w:r w:rsidR="00196E30" w:rsidRPr="00196E30">
        <w:rPr>
          <w:sz w:val="18"/>
          <w:szCs w:val="18"/>
        </w:rPr>
        <w:t>10-day</w:t>
      </w:r>
      <w:r w:rsidRPr="00196E30">
        <w:rPr>
          <w:sz w:val="18"/>
          <w:szCs w:val="18"/>
        </w:rPr>
        <w:t xml:space="preserve"> quarantine without any symptoms being present.  </w:t>
      </w:r>
      <w:r w:rsidR="00B550BF" w:rsidRPr="00196E30">
        <w:rPr>
          <w:sz w:val="18"/>
          <w:szCs w:val="18"/>
        </w:rPr>
        <w:t>Recall, in the past, if you lived with a “case,” you were required to isolate and quarantine for a total of 24 days.  Under the new guidance, you still must isolate for the first 10 days</w:t>
      </w:r>
      <w:r w:rsidR="00787C9C">
        <w:rPr>
          <w:sz w:val="18"/>
          <w:szCs w:val="18"/>
        </w:rPr>
        <w:t>,</w:t>
      </w:r>
      <w:r w:rsidR="00B550BF" w:rsidRPr="00196E30">
        <w:rPr>
          <w:sz w:val="18"/>
          <w:szCs w:val="18"/>
        </w:rPr>
        <w:t xml:space="preserve"> however, you may get tested on the 15</w:t>
      </w:r>
      <w:r w:rsidR="00B550BF" w:rsidRPr="00196E30">
        <w:rPr>
          <w:sz w:val="18"/>
          <w:szCs w:val="18"/>
          <w:vertAlign w:val="superscript"/>
        </w:rPr>
        <w:t>th</w:t>
      </w:r>
      <w:r w:rsidR="00B550BF" w:rsidRPr="00196E30">
        <w:rPr>
          <w:sz w:val="18"/>
          <w:szCs w:val="18"/>
        </w:rPr>
        <w:t xml:space="preserve"> day and if you have no symptoms and the results come</w:t>
      </w:r>
      <w:r w:rsidR="00787C9C">
        <w:rPr>
          <w:sz w:val="18"/>
          <w:szCs w:val="18"/>
        </w:rPr>
        <w:t xml:space="preserve"> </w:t>
      </w:r>
      <w:r w:rsidR="00B550BF" w:rsidRPr="00196E30">
        <w:rPr>
          <w:sz w:val="18"/>
          <w:szCs w:val="18"/>
        </w:rPr>
        <w:t>back by the 17</w:t>
      </w:r>
      <w:r w:rsidR="00B550BF" w:rsidRPr="00196E30">
        <w:rPr>
          <w:sz w:val="18"/>
          <w:szCs w:val="18"/>
          <w:vertAlign w:val="superscript"/>
        </w:rPr>
        <w:t>th</w:t>
      </w:r>
      <w:r w:rsidR="00B550BF" w:rsidRPr="00196E30">
        <w:rPr>
          <w:sz w:val="18"/>
          <w:szCs w:val="18"/>
        </w:rPr>
        <w:t xml:space="preserve"> day, you can report to school/work. However, if you choose not to get tested throughout your isolation and quarantine period, you can return to </w:t>
      </w:r>
      <w:r w:rsidR="00787C9C">
        <w:rPr>
          <w:sz w:val="18"/>
          <w:szCs w:val="18"/>
        </w:rPr>
        <w:t>school or work after</w:t>
      </w:r>
      <w:r w:rsidR="00B550BF" w:rsidRPr="00196E30">
        <w:rPr>
          <w:sz w:val="18"/>
          <w:szCs w:val="18"/>
        </w:rPr>
        <w:t xml:space="preserve"> 20 days. </w:t>
      </w:r>
    </w:p>
    <w:p w14:paraId="17693C46" w14:textId="77777777" w:rsidR="00B550BF" w:rsidRPr="00196E30" w:rsidRDefault="00B550BF" w:rsidP="00196E30">
      <w:pPr>
        <w:jc w:val="both"/>
        <w:rPr>
          <w:sz w:val="18"/>
          <w:szCs w:val="18"/>
        </w:rPr>
      </w:pPr>
    </w:p>
    <w:p w14:paraId="39C99C9D" w14:textId="08BE5652" w:rsidR="004F353A" w:rsidRDefault="00B550BF" w:rsidP="00196E30">
      <w:pPr>
        <w:jc w:val="both"/>
        <w:rPr>
          <w:sz w:val="18"/>
          <w:szCs w:val="18"/>
        </w:rPr>
      </w:pPr>
      <w:r w:rsidRPr="00196E30">
        <w:rPr>
          <w:sz w:val="18"/>
          <w:szCs w:val="18"/>
        </w:rPr>
        <w:t xml:space="preserve">Today, we reached out to all the families, students, and staff who will be impacted by this current order and provided them with a new “return date” to our campus.  </w:t>
      </w:r>
      <w:r w:rsidR="00196E30" w:rsidRPr="00196E30">
        <w:rPr>
          <w:sz w:val="18"/>
          <w:szCs w:val="18"/>
        </w:rPr>
        <w:t xml:space="preserve">Please note that this new quarantine process </w:t>
      </w:r>
      <w:r w:rsidR="005C66B4">
        <w:rPr>
          <w:sz w:val="18"/>
          <w:szCs w:val="18"/>
        </w:rPr>
        <w:t>also</w:t>
      </w:r>
      <w:r w:rsidR="00196E30">
        <w:rPr>
          <w:sz w:val="18"/>
          <w:szCs w:val="18"/>
        </w:rPr>
        <w:t xml:space="preserve"> affect</w:t>
      </w:r>
      <w:r w:rsidR="005C66B4">
        <w:rPr>
          <w:sz w:val="18"/>
          <w:szCs w:val="18"/>
        </w:rPr>
        <w:t>s</w:t>
      </w:r>
      <w:r w:rsidR="00196E30" w:rsidRPr="00196E30">
        <w:rPr>
          <w:sz w:val="18"/>
          <w:szCs w:val="18"/>
        </w:rPr>
        <w:t xml:space="preserve"> the travel quarantine requirements.</w:t>
      </w:r>
      <w:r w:rsidR="00196E30">
        <w:rPr>
          <w:sz w:val="18"/>
          <w:szCs w:val="18"/>
        </w:rPr>
        <w:t xml:space="preserve"> </w:t>
      </w:r>
      <w:r w:rsidRPr="00196E30">
        <w:rPr>
          <w:sz w:val="18"/>
          <w:szCs w:val="18"/>
        </w:rPr>
        <w:t>We continue to appreciate your cooperation and understanding as we look to adapt o</w:t>
      </w:r>
      <w:r w:rsidR="00196E30">
        <w:rPr>
          <w:sz w:val="18"/>
          <w:szCs w:val="18"/>
        </w:rPr>
        <w:t>u</w:t>
      </w:r>
      <w:r w:rsidRPr="00196E30">
        <w:rPr>
          <w:sz w:val="18"/>
          <w:szCs w:val="18"/>
        </w:rPr>
        <w:t>r system t</w:t>
      </w:r>
      <w:r w:rsidR="00196E30">
        <w:rPr>
          <w:sz w:val="18"/>
          <w:szCs w:val="18"/>
        </w:rPr>
        <w:t>o</w:t>
      </w:r>
      <w:r w:rsidRPr="00196E30">
        <w:rPr>
          <w:sz w:val="18"/>
          <w:szCs w:val="18"/>
        </w:rPr>
        <w:t xml:space="preserve"> these new changes.</w:t>
      </w:r>
      <w:r w:rsidR="00FE41B5" w:rsidRPr="00196E30">
        <w:rPr>
          <w:sz w:val="18"/>
          <w:szCs w:val="18"/>
        </w:rPr>
        <w:t xml:space="preserve">  </w:t>
      </w:r>
    </w:p>
    <w:p w14:paraId="096C1771" w14:textId="12CBF1B1" w:rsidR="00196E30" w:rsidRDefault="00196E30" w:rsidP="00196E30">
      <w:pPr>
        <w:jc w:val="both"/>
        <w:rPr>
          <w:sz w:val="18"/>
          <w:szCs w:val="18"/>
        </w:rPr>
      </w:pPr>
    </w:p>
    <w:p w14:paraId="3503CA26" w14:textId="2772D3A9" w:rsidR="00196E30" w:rsidRDefault="00196E30" w:rsidP="00196E30">
      <w:pPr>
        <w:jc w:val="both"/>
        <w:rPr>
          <w:sz w:val="18"/>
          <w:szCs w:val="18"/>
        </w:rPr>
      </w:pPr>
      <w:r>
        <w:rPr>
          <w:sz w:val="18"/>
          <w:szCs w:val="18"/>
        </w:rPr>
        <w:t>Yours in Education,</w:t>
      </w:r>
    </w:p>
    <w:p w14:paraId="7B2EB18A" w14:textId="220C4B29" w:rsidR="00196E30" w:rsidRPr="009A5629" w:rsidRDefault="00196E30" w:rsidP="00196E30">
      <w:pPr>
        <w:jc w:val="both"/>
        <w:rPr>
          <w:sz w:val="16"/>
          <w:szCs w:val="16"/>
        </w:rPr>
      </w:pPr>
    </w:p>
    <w:p w14:paraId="4CAC34AB" w14:textId="09174423" w:rsidR="009A5629" w:rsidRPr="009A5629" w:rsidRDefault="009A5629" w:rsidP="00196E30">
      <w:pPr>
        <w:jc w:val="both"/>
        <w:rPr>
          <w:rFonts w:ascii="Vladimir Script" w:hAnsi="Vladimir Script"/>
          <w:sz w:val="28"/>
          <w:szCs w:val="28"/>
        </w:rPr>
      </w:pPr>
      <w:r w:rsidRPr="009A5629">
        <w:rPr>
          <w:rFonts w:ascii="Vladimir Script" w:hAnsi="Vladimir Script"/>
          <w:sz w:val="28"/>
          <w:szCs w:val="28"/>
        </w:rPr>
        <w:t>Eric Briggs</w:t>
      </w:r>
    </w:p>
    <w:p w14:paraId="68DB74BD" w14:textId="77777777" w:rsidR="00196E30" w:rsidRPr="009A5629" w:rsidRDefault="00196E30" w:rsidP="00196E30">
      <w:pPr>
        <w:jc w:val="both"/>
        <w:rPr>
          <w:sz w:val="16"/>
          <w:szCs w:val="16"/>
        </w:rPr>
      </w:pPr>
    </w:p>
    <w:p w14:paraId="4AEBCD2D" w14:textId="7B87FAE4" w:rsidR="004F353A" w:rsidRPr="00196E30" w:rsidRDefault="00196E30" w:rsidP="00196E30">
      <w:pPr>
        <w:jc w:val="both"/>
        <w:rPr>
          <w:sz w:val="18"/>
          <w:szCs w:val="18"/>
        </w:rPr>
      </w:pPr>
      <w:r>
        <w:rPr>
          <w:sz w:val="18"/>
          <w:szCs w:val="18"/>
        </w:rPr>
        <w:t>Eric Briggs, D.Ed.</w:t>
      </w:r>
    </w:p>
    <w:sectPr w:rsidR="004F353A" w:rsidRPr="00196E30" w:rsidSect="009E7270">
      <w:footerReference w:type="default" r:id="rId7"/>
      <w:headerReference w:type="first" r:id="rId8"/>
      <w:footerReference w:type="first" r:id="rId9"/>
      <w:type w:val="continuous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E45FD" w14:textId="77777777" w:rsidR="001729DB" w:rsidRDefault="001729DB">
      <w:r>
        <w:separator/>
      </w:r>
    </w:p>
  </w:endnote>
  <w:endnote w:type="continuationSeparator" w:id="0">
    <w:p w14:paraId="2FA2F59A" w14:textId="77777777" w:rsidR="001729DB" w:rsidRDefault="0017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C7C79" w14:textId="77777777" w:rsidR="001729DB" w:rsidRPr="008F4A36" w:rsidRDefault="001729DB" w:rsidP="008C0DA5">
    <w:pPr>
      <w:pStyle w:val="Footer"/>
      <w:jc w:val="center"/>
      <w:rPr>
        <w:color w:val="000000"/>
        <w:sz w:val="18"/>
        <w:szCs w:val="18"/>
      </w:rPr>
    </w:pPr>
    <w:r w:rsidRPr="008F4A36">
      <w:rPr>
        <w:rStyle w:val="PageNumber"/>
        <w:b/>
        <w:color w:val="000000"/>
        <w:sz w:val="18"/>
        <w:szCs w:val="18"/>
      </w:rPr>
      <w:tab/>
    </w:r>
    <w:r w:rsidRPr="008F4A36">
      <w:rPr>
        <w:rStyle w:val="PageNumber"/>
        <w:b/>
        <w:color w:val="00000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31345" w14:textId="77777777" w:rsidR="009E7270" w:rsidRDefault="004F353A" w:rsidP="00AE4B65">
    <w:pPr>
      <w:pStyle w:val="Footer"/>
      <w:jc w:val="center"/>
    </w:pPr>
    <w:smartTag w:uri="urn:schemas-microsoft-com:office:smarttags" w:element="place">
      <w:smartTag w:uri="urn:schemas-microsoft-com:office:smarttags" w:element="PlaceName">
        <w:r>
          <w:rPr>
            <w:rStyle w:val="PageNumber"/>
            <w:b/>
            <w:color w:val="000000"/>
            <w:sz w:val="18"/>
            <w:szCs w:val="18"/>
          </w:rPr>
          <w:t>Canton</w:t>
        </w:r>
      </w:smartTag>
      <w:r>
        <w:rPr>
          <w:rStyle w:val="PageNumber"/>
          <w:b/>
          <w:color w:val="000000"/>
          <w:sz w:val="18"/>
          <w:szCs w:val="18"/>
        </w:rPr>
        <w:t xml:space="preserve"> </w:t>
      </w:r>
      <w:smartTag w:uri="urn:schemas-microsoft-com:office:smarttags" w:element="PlaceName">
        <w:r>
          <w:rPr>
            <w:rStyle w:val="PageNumber"/>
            <w:b/>
            <w:color w:val="000000"/>
            <w:sz w:val="18"/>
            <w:szCs w:val="18"/>
          </w:rPr>
          <w:t>Area</w:t>
        </w:r>
      </w:smartTag>
      <w:r>
        <w:rPr>
          <w:rStyle w:val="PageNumber"/>
          <w:b/>
          <w:color w:val="000000"/>
          <w:sz w:val="18"/>
          <w:szCs w:val="18"/>
        </w:rPr>
        <w:t xml:space="preserve"> </w:t>
      </w:r>
      <w:smartTag w:uri="urn:schemas-microsoft-com:office:smarttags" w:element="PlaceType">
        <w:r>
          <w:rPr>
            <w:rStyle w:val="PageNumber"/>
            <w:b/>
            <w:color w:val="000000"/>
            <w:sz w:val="18"/>
            <w:szCs w:val="18"/>
          </w:rPr>
          <w:t>School District</w:t>
        </w:r>
      </w:smartTag>
    </w:smartTag>
    <w:r>
      <w:rPr>
        <w:rStyle w:val="PageNumber"/>
        <w:b/>
        <w:color w:val="000000"/>
        <w:sz w:val="18"/>
        <w:szCs w:val="18"/>
      </w:rPr>
      <w:t xml:space="preserve"> is an Equal Opportunity Employer in Compliance with Title IX and Section 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B1BC0" w14:textId="77777777" w:rsidR="001729DB" w:rsidRDefault="001729DB">
      <w:r>
        <w:separator/>
      </w:r>
    </w:p>
  </w:footnote>
  <w:footnote w:type="continuationSeparator" w:id="0">
    <w:p w14:paraId="6DEDCE24" w14:textId="77777777" w:rsidR="001729DB" w:rsidRDefault="0017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AD8B" w14:textId="77777777" w:rsidR="009E7270" w:rsidRDefault="009E7270" w:rsidP="009E7270">
    <w:pPr>
      <w:jc w:val="center"/>
      <w:rPr>
        <w:rFonts w:ascii="Arial Black" w:hAnsi="Arial Black"/>
        <w:sz w:val="52"/>
        <w:szCs w:val="52"/>
      </w:rPr>
    </w:pPr>
    <w:smartTag w:uri="urn:schemas-microsoft-com:office:smarttags" w:element="place">
      <w:smartTag w:uri="urn:schemas-microsoft-com:office:smarttags" w:element="PlaceName">
        <w:r>
          <w:rPr>
            <w:rFonts w:ascii="Arial Black" w:hAnsi="Arial Black"/>
            <w:sz w:val="52"/>
            <w:szCs w:val="52"/>
          </w:rPr>
          <w:t>CANTON</w:t>
        </w:r>
      </w:smartTag>
      <w:r>
        <w:rPr>
          <w:rFonts w:ascii="Arial Black" w:hAnsi="Arial Black"/>
          <w:sz w:val="52"/>
          <w:szCs w:val="52"/>
        </w:rPr>
        <w:t xml:space="preserve"> </w:t>
      </w:r>
      <w:smartTag w:uri="urn:schemas-microsoft-com:office:smarttags" w:element="PlaceName">
        <w:r>
          <w:rPr>
            <w:rFonts w:ascii="Arial Black" w:hAnsi="Arial Black"/>
            <w:sz w:val="52"/>
            <w:szCs w:val="52"/>
          </w:rPr>
          <w:t>AREA</w:t>
        </w:r>
      </w:smartTag>
      <w:r>
        <w:rPr>
          <w:rFonts w:ascii="Arial Black" w:hAnsi="Arial Black"/>
          <w:sz w:val="52"/>
          <w:szCs w:val="52"/>
        </w:rPr>
        <w:t xml:space="preserve"> </w:t>
      </w:r>
      <w:smartTag w:uri="urn:schemas-microsoft-com:office:smarttags" w:element="PlaceType">
        <w:r>
          <w:rPr>
            <w:rFonts w:ascii="Arial Black" w:hAnsi="Arial Black"/>
            <w:sz w:val="52"/>
            <w:szCs w:val="52"/>
          </w:rPr>
          <w:t xml:space="preserve">SCHOOL </w:t>
        </w:r>
        <w:smartTag w:uri="urn:schemas-microsoft-com:office:smarttags" w:element="PersonName">
          <w:r>
            <w:rPr>
              <w:rFonts w:ascii="Arial Black" w:hAnsi="Arial Black"/>
              <w:sz w:val="52"/>
              <w:szCs w:val="52"/>
            </w:rPr>
            <w:t>D</w:t>
          </w:r>
        </w:smartTag>
        <w:r>
          <w:rPr>
            <w:rFonts w:ascii="Arial Black" w:hAnsi="Arial Black"/>
            <w:sz w:val="52"/>
            <w:szCs w:val="52"/>
          </w:rPr>
          <w:t>ISTRICT</w:t>
        </w:r>
      </w:smartTag>
    </w:smartTag>
  </w:p>
  <w:p w14:paraId="0A6095F3" w14:textId="77777777" w:rsidR="009E7270" w:rsidRPr="00E024BA" w:rsidRDefault="009E7270" w:rsidP="009E7270">
    <w:pPr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 xml:space="preserve"> </w:t>
    </w:r>
    <w:r w:rsidRPr="00E024BA">
      <w:rPr>
        <w:rFonts w:cs="Arial"/>
        <w:b/>
        <w:sz w:val="36"/>
        <w:szCs w:val="36"/>
      </w:rPr>
      <w:t>“WARRIOR PRIDE”</w:t>
    </w:r>
    <w:r>
      <w:rPr>
        <w:rFonts w:cs="Arial"/>
        <w:b/>
        <w:sz w:val="36"/>
        <w:szCs w:val="36"/>
      </w:rPr>
      <w:t xml:space="preserve">  </w:t>
    </w:r>
    <w:r w:rsidRPr="00185450">
      <w:rPr>
        <w:rFonts w:cs="Arial"/>
        <w:b/>
        <w:color w:val="FFFFFF"/>
        <w:sz w:val="36"/>
        <w:szCs w:val="36"/>
      </w:rPr>
      <w:t>.</w:t>
    </w:r>
  </w:p>
  <w:bookmarkStart w:id="0" w:name="_MON_1291028410"/>
  <w:bookmarkStart w:id="1" w:name="_MON_1291028517"/>
  <w:bookmarkStart w:id="2" w:name="_MON_1291028643"/>
  <w:bookmarkStart w:id="3" w:name="_MON_1291028702"/>
  <w:bookmarkStart w:id="4" w:name="_MON_1291028748"/>
  <w:bookmarkStart w:id="5" w:name="_MON_1291028812"/>
  <w:bookmarkStart w:id="6" w:name="_MON_1291030907"/>
  <w:bookmarkStart w:id="7" w:name="_MON_1291031029"/>
  <w:bookmarkStart w:id="8" w:name="_MON_1292845452"/>
  <w:bookmarkStart w:id="9" w:name="_MON_1324965302"/>
  <w:bookmarkStart w:id="10" w:name="_MON_1324965989"/>
  <w:bookmarkStart w:id="11" w:name="_MON_1291027460"/>
  <w:bookmarkStart w:id="12" w:name="_MON_1291027900"/>
  <w:bookmarkStart w:id="13" w:name="_MON_1291027977"/>
  <w:bookmarkStart w:id="14" w:name="_MON_1291028049"/>
  <w:bookmarkStart w:id="15" w:name="_MON_1291028089"/>
  <w:bookmarkStart w:id="16" w:name="_MON_1291028236"/>
  <w:bookmarkStart w:id="17" w:name="_MON_1291028278"/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Start w:id="18" w:name="_MON_1291028326"/>
  <w:bookmarkEnd w:id="18"/>
  <w:p w14:paraId="366546D9" w14:textId="77777777" w:rsidR="009E7270" w:rsidRPr="00163459" w:rsidRDefault="009E7270" w:rsidP="009E7270">
    <w:pPr>
      <w:pStyle w:val="Header"/>
    </w:pPr>
    <w:r w:rsidRPr="00676EED">
      <w:rPr>
        <w:rFonts w:ascii="Arial Black" w:hAnsi="Arial Black"/>
        <w:sz w:val="16"/>
        <w:szCs w:val="16"/>
      </w:rPr>
      <w:object w:dxaOrig="16196" w:dyaOrig="2238" w14:anchorId="11B90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63pt">
          <v:imagedata r:id="rId1" o:title=""/>
        </v:shape>
        <o:OLEObject Type="Embed" ProgID="Excel.Sheet.8" ShapeID="_x0000_i1025" DrawAspect="Content" ObjectID="_1668852933" r:id="rId2"/>
      </w:object>
    </w:r>
  </w:p>
  <w:p w14:paraId="665BB5D1" w14:textId="77777777" w:rsidR="009E7270" w:rsidRDefault="009E7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29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41A4380"/>
    <w:multiLevelType w:val="hybridMultilevel"/>
    <w:tmpl w:val="B56A2400"/>
    <w:lvl w:ilvl="0" w:tplc="F9C000B0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6E685F"/>
    <w:multiLevelType w:val="hybridMultilevel"/>
    <w:tmpl w:val="D830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169D"/>
    <w:multiLevelType w:val="hybridMultilevel"/>
    <w:tmpl w:val="925E9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B5E4E"/>
    <w:multiLevelType w:val="hybridMultilevel"/>
    <w:tmpl w:val="4D4CAED6"/>
    <w:lvl w:ilvl="0" w:tplc="F9C000B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7F4E434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71EE5"/>
    <w:multiLevelType w:val="hybridMultilevel"/>
    <w:tmpl w:val="FA901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16AE2"/>
    <w:multiLevelType w:val="hybridMultilevel"/>
    <w:tmpl w:val="5D6C6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4D092A"/>
    <w:multiLevelType w:val="hybridMultilevel"/>
    <w:tmpl w:val="713477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B7F56"/>
    <w:multiLevelType w:val="hybridMultilevel"/>
    <w:tmpl w:val="D96A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ED7A3A"/>
    <w:multiLevelType w:val="hybridMultilevel"/>
    <w:tmpl w:val="BF4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41DCB"/>
    <w:multiLevelType w:val="hybridMultilevel"/>
    <w:tmpl w:val="057488D4"/>
    <w:lvl w:ilvl="0" w:tplc="040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37"/>
    <w:rsid w:val="00017D30"/>
    <w:rsid w:val="00020A08"/>
    <w:rsid w:val="000242AE"/>
    <w:rsid w:val="00051522"/>
    <w:rsid w:val="000717B6"/>
    <w:rsid w:val="00081360"/>
    <w:rsid w:val="00097067"/>
    <w:rsid w:val="000A42FB"/>
    <w:rsid w:val="000C7965"/>
    <w:rsid w:val="000D27E6"/>
    <w:rsid w:val="000D4F44"/>
    <w:rsid w:val="00104008"/>
    <w:rsid w:val="00104D2B"/>
    <w:rsid w:val="001266AB"/>
    <w:rsid w:val="00136182"/>
    <w:rsid w:val="00161F42"/>
    <w:rsid w:val="00163459"/>
    <w:rsid w:val="001729DB"/>
    <w:rsid w:val="0017573C"/>
    <w:rsid w:val="00177152"/>
    <w:rsid w:val="00185450"/>
    <w:rsid w:val="00196E30"/>
    <w:rsid w:val="001A4D27"/>
    <w:rsid w:val="001B3B9E"/>
    <w:rsid w:val="00217ED8"/>
    <w:rsid w:val="00231929"/>
    <w:rsid w:val="00253790"/>
    <w:rsid w:val="002660F5"/>
    <w:rsid w:val="00273747"/>
    <w:rsid w:val="00273CD4"/>
    <w:rsid w:val="0029486D"/>
    <w:rsid w:val="002958ED"/>
    <w:rsid w:val="00297C74"/>
    <w:rsid w:val="002B1092"/>
    <w:rsid w:val="002B3336"/>
    <w:rsid w:val="002D47A0"/>
    <w:rsid w:val="002E23F2"/>
    <w:rsid w:val="00303B9E"/>
    <w:rsid w:val="00311A9A"/>
    <w:rsid w:val="00324E95"/>
    <w:rsid w:val="00350D6A"/>
    <w:rsid w:val="00395F9B"/>
    <w:rsid w:val="003B23F8"/>
    <w:rsid w:val="003B68A3"/>
    <w:rsid w:val="003C2FFD"/>
    <w:rsid w:val="003C5872"/>
    <w:rsid w:val="003D345F"/>
    <w:rsid w:val="003E3FA5"/>
    <w:rsid w:val="003F3008"/>
    <w:rsid w:val="00404AC9"/>
    <w:rsid w:val="00406B18"/>
    <w:rsid w:val="0041766F"/>
    <w:rsid w:val="0042008C"/>
    <w:rsid w:val="004606B4"/>
    <w:rsid w:val="00466CFB"/>
    <w:rsid w:val="00486014"/>
    <w:rsid w:val="00491E9D"/>
    <w:rsid w:val="00493998"/>
    <w:rsid w:val="004A5F82"/>
    <w:rsid w:val="004E350E"/>
    <w:rsid w:val="004F353A"/>
    <w:rsid w:val="00513980"/>
    <w:rsid w:val="00540C7A"/>
    <w:rsid w:val="005449F7"/>
    <w:rsid w:val="00545DF3"/>
    <w:rsid w:val="0059146A"/>
    <w:rsid w:val="005A4283"/>
    <w:rsid w:val="005A5B73"/>
    <w:rsid w:val="005C66B4"/>
    <w:rsid w:val="005D3EBC"/>
    <w:rsid w:val="005D7AE8"/>
    <w:rsid w:val="005F7AAC"/>
    <w:rsid w:val="00602639"/>
    <w:rsid w:val="006053EA"/>
    <w:rsid w:val="006057D3"/>
    <w:rsid w:val="00624BEE"/>
    <w:rsid w:val="00655231"/>
    <w:rsid w:val="00676EED"/>
    <w:rsid w:val="00695B0B"/>
    <w:rsid w:val="006B1723"/>
    <w:rsid w:val="006D2FD0"/>
    <w:rsid w:val="006D50B4"/>
    <w:rsid w:val="006E31FA"/>
    <w:rsid w:val="006E5E7D"/>
    <w:rsid w:val="006E7630"/>
    <w:rsid w:val="00705397"/>
    <w:rsid w:val="00716746"/>
    <w:rsid w:val="00763BA1"/>
    <w:rsid w:val="00773012"/>
    <w:rsid w:val="00774116"/>
    <w:rsid w:val="00781264"/>
    <w:rsid w:val="00787C9C"/>
    <w:rsid w:val="007977E6"/>
    <w:rsid w:val="007A24AD"/>
    <w:rsid w:val="007A644A"/>
    <w:rsid w:val="007C5C52"/>
    <w:rsid w:val="007C7775"/>
    <w:rsid w:val="007E60E6"/>
    <w:rsid w:val="007F601E"/>
    <w:rsid w:val="007F6590"/>
    <w:rsid w:val="007F6A0D"/>
    <w:rsid w:val="008024A5"/>
    <w:rsid w:val="00812319"/>
    <w:rsid w:val="00846D73"/>
    <w:rsid w:val="00877F3C"/>
    <w:rsid w:val="0089142B"/>
    <w:rsid w:val="00895109"/>
    <w:rsid w:val="0089598F"/>
    <w:rsid w:val="008A62BA"/>
    <w:rsid w:val="008B3E4F"/>
    <w:rsid w:val="008C0DA5"/>
    <w:rsid w:val="008E0E84"/>
    <w:rsid w:val="008E3397"/>
    <w:rsid w:val="008E6BCF"/>
    <w:rsid w:val="008F4A36"/>
    <w:rsid w:val="00906BBB"/>
    <w:rsid w:val="009250E1"/>
    <w:rsid w:val="00947ABA"/>
    <w:rsid w:val="00962A21"/>
    <w:rsid w:val="00966481"/>
    <w:rsid w:val="00973E57"/>
    <w:rsid w:val="009876C6"/>
    <w:rsid w:val="00987947"/>
    <w:rsid w:val="009A180F"/>
    <w:rsid w:val="009A5629"/>
    <w:rsid w:val="009A6B62"/>
    <w:rsid w:val="009D0BBB"/>
    <w:rsid w:val="009D72E9"/>
    <w:rsid w:val="009E3667"/>
    <w:rsid w:val="009E7270"/>
    <w:rsid w:val="009F3103"/>
    <w:rsid w:val="009F5257"/>
    <w:rsid w:val="009F5D47"/>
    <w:rsid w:val="00A01B7A"/>
    <w:rsid w:val="00A42DC9"/>
    <w:rsid w:val="00A50723"/>
    <w:rsid w:val="00A55660"/>
    <w:rsid w:val="00A561F2"/>
    <w:rsid w:val="00A56444"/>
    <w:rsid w:val="00A86B5D"/>
    <w:rsid w:val="00AA0BFE"/>
    <w:rsid w:val="00AB715C"/>
    <w:rsid w:val="00AE2406"/>
    <w:rsid w:val="00AE4B65"/>
    <w:rsid w:val="00AF04E8"/>
    <w:rsid w:val="00B05383"/>
    <w:rsid w:val="00B403AE"/>
    <w:rsid w:val="00B445D9"/>
    <w:rsid w:val="00B550BF"/>
    <w:rsid w:val="00B5705A"/>
    <w:rsid w:val="00B71ED2"/>
    <w:rsid w:val="00B859DF"/>
    <w:rsid w:val="00B85CF1"/>
    <w:rsid w:val="00B875F2"/>
    <w:rsid w:val="00B93336"/>
    <w:rsid w:val="00BD3DA4"/>
    <w:rsid w:val="00BD43E8"/>
    <w:rsid w:val="00BD7F11"/>
    <w:rsid w:val="00BE0330"/>
    <w:rsid w:val="00BF4BFF"/>
    <w:rsid w:val="00C128BC"/>
    <w:rsid w:val="00C25B5D"/>
    <w:rsid w:val="00C32845"/>
    <w:rsid w:val="00C40068"/>
    <w:rsid w:val="00C53D9A"/>
    <w:rsid w:val="00C578B7"/>
    <w:rsid w:val="00C70437"/>
    <w:rsid w:val="00C83CFC"/>
    <w:rsid w:val="00C90CC0"/>
    <w:rsid w:val="00CB090C"/>
    <w:rsid w:val="00CB3B65"/>
    <w:rsid w:val="00CC2804"/>
    <w:rsid w:val="00CC4D32"/>
    <w:rsid w:val="00CD4A7E"/>
    <w:rsid w:val="00CE012B"/>
    <w:rsid w:val="00CE5C2B"/>
    <w:rsid w:val="00D0760F"/>
    <w:rsid w:val="00D13037"/>
    <w:rsid w:val="00D2310F"/>
    <w:rsid w:val="00D36F0E"/>
    <w:rsid w:val="00D44219"/>
    <w:rsid w:val="00D451E1"/>
    <w:rsid w:val="00D576BE"/>
    <w:rsid w:val="00D64C96"/>
    <w:rsid w:val="00D77F72"/>
    <w:rsid w:val="00D810E6"/>
    <w:rsid w:val="00DB7519"/>
    <w:rsid w:val="00DD3F60"/>
    <w:rsid w:val="00E024BA"/>
    <w:rsid w:val="00E1637B"/>
    <w:rsid w:val="00E27063"/>
    <w:rsid w:val="00E27408"/>
    <w:rsid w:val="00E43D65"/>
    <w:rsid w:val="00E51F58"/>
    <w:rsid w:val="00E559C8"/>
    <w:rsid w:val="00E65D78"/>
    <w:rsid w:val="00E87C5C"/>
    <w:rsid w:val="00E97C7D"/>
    <w:rsid w:val="00EA3402"/>
    <w:rsid w:val="00EC7E71"/>
    <w:rsid w:val="00ED362C"/>
    <w:rsid w:val="00EE40B6"/>
    <w:rsid w:val="00F042E4"/>
    <w:rsid w:val="00F13EB1"/>
    <w:rsid w:val="00F205A5"/>
    <w:rsid w:val="00F25C7A"/>
    <w:rsid w:val="00F35C38"/>
    <w:rsid w:val="00F3608B"/>
    <w:rsid w:val="00F36974"/>
    <w:rsid w:val="00F45377"/>
    <w:rsid w:val="00F478B4"/>
    <w:rsid w:val="00F51CFB"/>
    <w:rsid w:val="00F62928"/>
    <w:rsid w:val="00F63E9A"/>
    <w:rsid w:val="00F81893"/>
    <w:rsid w:val="00FB6C2C"/>
    <w:rsid w:val="00FE41B5"/>
    <w:rsid w:val="00FE59AC"/>
    <w:rsid w:val="00FF331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66562"/>
    <o:shapelayout v:ext="edit">
      <o:idmap v:ext="edit" data="1"/>
    </o:shapelayout>
  </w:shapeDefaults>
  <w:decimalSymbol w:val="."/>
  <w:listSeparator w:val=","/>
  <w14:docId w14:val="07F405F9"/>
  <w15:docId w15:val="{389773C3-F11E-4F1F-A256-AFE11EBB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F3C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24BA"/>
    <w:rPr>
      <w:rFonts w:ascii="Tahoma" w:hAnsi="Tahoma" w:cs="Tahoma"/>
      <w:sz w:val="16"/>
      <w:szCs w:val="16"/>
    </w:rPr>
  </w:style>
  <w:style w:type="character" w:styleId="Hyperlink">
    <w:name w:val="Hyperlink"/>
    <w:rsid w:val="00B5705A"/>
    <w:rPr>
      <w:color w:val="0000FF"/>
      <w:u w:val="single"/>
    </w:rPr>
  </w:style>
  <w:style w:type="paragraph" w:styleId="Header">
    <w:name w:val="header"/>
    <w:basedOn w:val="Normal"/>
    <w:rsid w:val="008C0D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D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DA5"/>
  </w:style>
  <w:style w:type="table" w:styleId="TableColorful1">
    <w:name w:val="Table Colorful 1"/>
    <w:basedOn w:val="TableNormal"/>
    <w:rsid w:val="00877F3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1637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B3E4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nhideWhenUsed/>
    <w:rsid w:val="00C32845"/>
    <w:pPr>
      <w:tabs>
        <w:tab w:val="left" w:pos="2880"/>
        <w:tab w:val="left" w:pos="6840"/>
        <w:tab w:val="right" w:pos="8640"/>
      </w:tabs>
      <w:jc w:val="both"/>
    </w:pPr>
    <w:rPr>
      <w:szCs w:val="20"/>
    </w:rPr>
  </w:style>
  <w:style w:type="character" w:customStyle="1" w:styleId="BodyTextChar">
    <w:name w:val="Body Text Char"/>
    <w:link w:val="BodyText"/>
    <w:rsid w:val="00C32845"/>
    <w:rPr>
      <w:rFonts w:ascii="Arial" w:hAnsi="Arial"/>
    </w:rPr>
  </w:style>
  <w:style w:type="paragraph" w:styleId="Date">
    <w:name w:val="Date"/>
    <w:basedOn w:val="Normal"/>
    <w:next w:val="Normal"/>
    <w:link w:val="DateChar"/>
    <w:rsid w:val="00486014"/>
  </w:style>
  <w:style w:type="character" w:customStyle="1" w:styleId="DateChar">
    <w:name w:val="Date Char"/>
    <w:link w:val="Date"/>
    <w:rsid w:val="00486014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Excel_97-2003_Worksheet.xls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CANTON AREA SCHOOL DISTRICT</vt:lpstr>
    </vt:vector>
  </TitlesOfParts>
  <Company>casd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AREA SCHOOL DISTRICT</dc:title>
  <dc:creator>mjannone</dc:creator>
  <cp:lastModifiedBy>Eric Briggs</cp:lastModifiedBy>
  <cp:revision>2</cp:revision>
  <cp:lastPrinted>2016-02-05T15:59:00Z</cp:lastPrinted>
  <dcterms:created xsi:type="dcterms:W3CDTF">2020-12-07T18:29:00Z</dcterms:created>
  <dcterms:modified xsi:type="dcterms:W3CDTF">2020-12-07T18:29:00Z</dcterms:modified>
</cp:coreProperties>
</file>